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3A2" w:rsidRDefault="00B473A2" w:rsidP="0034401E"/>
    <w:p w:rsidR="005D3673" w:rsidRPr="004D5A80" w:rsidRDefault="005D3673" w:rsidP="00C35FA7">
      <w:r>
        <w:rPr>
          <w:b/>
        </w:rPr>
        <w:t xml:space="preserve">Purpose:  </w:t>
      </w:r>
      <w:r>
        <w:t xml:space="preserve">Your goal is to identify your customers’ problems before they bring them up to you or your competition – even before they know they have a problem.  The best way to accomplish this is to anticipate clues that indicate those problems.  The purpose of this worksheet is to determine these clues that you should be anticipating and looking for on every sales call.  </w:t>
      </w:r>
    </w:p>
    <w:p w:rsidR="005D3673" w:rsidRDefault="005D3673" w:rsidP="00C35FA7">
      <w:pPr>
        <w:rPr>
          <w:b/>
        </w:rPr>
      </w:pPr>
    </w:p>
    <w:p w:rsidR="005D3673" w:rsidRDefault="005D3673" w:rsidP="00C35FA7">
      <w:pPr>
        <w:rPr>
          <w:b/>
        </w:rPr>
      </w:pPr>
    </w:p>
    <w:p w:rsidR="005D3673" w:rsidRDefault="005D3673" w:rsidP="00C35FA7">
      <w:r>
        <w:rPr>
          <w:b/>
        </w:rPr>
        <w:t xml:space="preserve">Instructions:  </w:t>
      </w:r>
      <w:r>
        <w:t>Follow the steps below to develop the clues to look for when calling on customers, at any stage of the sales cycle.</w:t>
      </w:r>
    </w:p>
    <w:p w:rsidR="005D3673" w:rsidRDefault="005D3673" w:rsidP="00C35FA7"/>
    <w:p w:rsidR="005D3673" w:rsidRDefault="005D3673" w:rsidP="00C35FA7">
      <w:pPr>
        <w:pStyle w:val="ListParagraph"/>
        <w:numPr>
          <w:ilvl w:val="0"/>
          <w:numId w:val="10"/>
        </w:numPr>
        <w:spacing w:after="200" w:line="276" w:lineRule="auto"/>
      </w:pPr>
      <w:r>
        <w:t xml:space="preserve">Select a specific solution on which your office is focused and list it in the Solution column.  Get as granular as you can.  </w:t>
      </w:r>
    </w:p>
    <w:p w:rsidR="005D3673" w:rsidRDefault="005D3673" w:rsidP="00C35FA7">
      <w:pPr>
        <w:pStyle w:val="ListParagraph"/>
        <w:numPr>
          <w:ilvl w:val="0"/>
          <w:numId w:val="10"/>
        </w:numPr>
        <w:spacing w:after="200" w:line="276" w:lineRule="auto"/>
      </w:pPr>
      <w:r>
        <w:t>For each solution, answer the question: “What problems are solved by this solution?”  List your answers in the Problems column.</w:t>
      </w:r>
    </w:p>
    <w:p w:rsidR="005D3673" w:rsidRDefault="005D3673" w:rsidP="005D3673">
      <w:pPr>
        <w:pStyle w:val="ListParagraph"/>
        <w:numPr>
          <w:ilvl w:val="0"/>
          <w:numId w:val="10"/>
        </w:numPr>
        <w:spacing w:after="200" w:line="276" w:lineRule="auto"/>
      </w:pPr>
      <w:r w:rsidRPr="007D2A50">
        <w:t xml:space="preserve">Finally, answer the question: “For these problems, what clues could the customer give that would </w:t>
      </w:r>
      <w:r>
        <w:t>indicate this problem was real for them</w:t>
      </w:r>
      <w:r w:rsidRPr="007D2A50">
        <w:t xml:space="preserve">?”  </w:t>
      </w:r>
    </w:p>
    <w:tbl>
      <w:tblPr>
        <w:tblStyle w:val="TableGrid"/>
        <w:tblW w:w="95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75"/>
        <w:gridCol w:w="3175"/>
        <w:gridCol w:w="3175"/>
      </w:tblGrid>
      <w:tr w:rsidR="002643AE" w:rsidRPr="00544FCB" w:rsidTr="002F6B7E">
        <w:tc>
          <w:tcPr>
            <w:tcW w:w="3175" w:type="dxa"/>
            <w:shd w:val="clear" w:color="auto" w:fill="403152" w:themeFill="accent4" w:themeFillShade="80"/>
            <w:vAlign w:val="center"/>
          </w:tcPr>
          <w:p w:rsidR="002643AE" w:rsidRPr="000B1AC7" w:rsidRDefault="002643AE" w:rsidP="002F6B7E">
            <w:pPr>
              <w:jc w:val="center"/>
              <w:rPr>
                <w:b/>
                <w:color w:val="FFFFFF" w:themeColor="background1"/>
                <w:sz w:val="28"/>
              </w:rPr>
            </w:pPr>
            <w:bookmarkStart w:id="0" w:name="_GoBack"/>
            <w:bookmarkEnd w:id="0"/>
            <w:r w:rsidRPr="000B1AC7">
              <w:rPr>
                <w:b/>
                <w:color w:val="FFFFFF" w:themeColor="background1"/>
                <w:sz w:val="28"/>
              </w:rPr>
              <w:t>Solution</w:t>
            </w:r>
          </w:p>
        </w:tc>
        <w:tc>
          <w:tcPr>
            <w:tcW w:w="3175" w:type="dxa"/>
            <w:shd w:val="clear" w:color="auto" w:fill="403152" w:themeFill="accent4" w:themeFillShade="80"/>
            <w:vAlign w:val="center"/>
          </w:tcPr>
          <w:p w:rsidR="002643AE" w:rsidRPr="000B1AC7" w:rsidRDefault="002643AE" w:rsidP="002F6B7E">
            <w:pPr>
              <w:jc w:val="center"/>
              <w:rPr>
                <w:b/>
                <w:color w:val="FFFFFF" w:themeColor="background1"/>
                <w:sz w:val="28"/>
              </w:rPr>
            </w:pPr>
            <w:r w:rsidRPr="000B1AC7">
              <w:rPr>
                <w:b/>
                <w:color w:val="FFFFFF" w:themeColor="background1"/>
                <w:sz w:val="28"/>
              </w:rPr>
              <w:t>Problems</w:t>
            </w:r>
          </w:p>
        </w:tc>
        <w:tc>
          <w:tcPr>
            <w:tcW w:w="3175" w:type="dxa"/>
            <w:shd w:val="clear" w:color="auto" w:fill="403152" w:themeFill="accent4" w:themeFillShade="80"/>
            <w:vAlign w:val="center"/>
          </w:tcPr>
          <w:p w:rsidR="002643AE" w:rsidRPr="000B1AC7" w:rsidRDefault="002643AE" w:rsidP="002F6B7E">
            <w:pPr>
              <w:jc w:val="center"/>
              <w:rPr>
                <w:b/>
                <w:color w:val="FFFFFF" w:themeColor="background1"/>
                <w:sz w:val="28"/>
              </w:rPr>
            </w:pPr>
            <w:r w:rsidRPr="000B1AC7">
              <w:rPr>
                <w:b/>
                <w:color w:val="FFFFFF" w:themeColor="background1"/>
                <w:sz w:val="28"/>
              </w:rPr>
              <w:t>Clues</w:t>
            </w:r>
          </w:p>
        </w:tc>
      </w:tr>
      <w:tr w:rsidR="002643AE" w:rsidRPr="00544FCB" w:rsidTr="002F6B7E">
        <w:tc>
          <w:tcPr>
            <w:tcW w:w="3175" w:type="dxa"/>
            <w:shd w:val="clear" w:color="auto" w:fill="EAF1DD" w:themeFill="accent3" w:themeFillTint="33"/>
            <w:vAlign w:val="center"/>
          </w:tcPr>
          <w:p w:rsidR="002643AE" w:rsidRPr="001B2F80" w:rsidRDefault="002643AE" w:rsidP="002F6B7E"/>
        </w:tc>
        <w:tc>
          <w:tcPr>
            <w:tcW w:w="3175" w:type="dxa"/>
            <w:shd w:val="clear" w:color="auto" w:fill="EAF1DD" w:themeFill="accent3" w:themeFillTint="33"/>
            <w:vAlign w:val="center"/>
          </w:tcPr>
          <w:p w:rsidR="002643AE" w:rsidRDefault="002643AE" w:rsidP="002F6B7E"/>
          <w:p w:rsidR="002643AE" w:rsidRPr="001B2F80" w:rsidRDefault="002643AE" w:rsidP="002F6B7E"/>
        </w:tc>
        <w:tc>
          <w:tcPr>
            <w:tcW w:w="3175" w:type="dxa"/>
            <w:shd w:val="clear" w:color="auto" w:fill="EAF1DD" w:themeFill="accent3" w:themeFillTint="33"/>
            <w:vAlign w:val="center"/>
          </w:tcPr>
          <w:p w:rsidR="002643AE" w:rsidRDefault="002643AE" w:rsidP="002F6B7E"/>
          <w:p w:rsidR="002643AE" w:rsidRDefault="002643AE" w:rsidP="002F6B7E"/>
          <w:p w:rsidR="002643AE" w:rsidRDefault="002643AE" w:rsidP="002F6B7E"/>
          <w:p w:rsidR="002643AE" w:rsidRDefault="002643AE" w:rsidP="002F6B7E"/>
          <w:p w:rsidR="002643AE" w:rsidRDefault="002643AE" w:rsidP="002F6B7E"/>
          <w:p w:rsidR="002643AE" w:rsidRDefault="002643AE" w:rsidP="002F6B7E"/>
          <w:p w:rsidR="002643AE" w:rsidRPr="001B2F80" w:rsidRDefault="002643AE" w:rsidP="002F6B7E"/>
        </w:tc>
      </w:tr>
      <w:tr w:rsidR="002643AE" w:rsidRPr="00544FCB" w:rsidTr="002F6B7E">
        <w:tc>
          <w:tcPr>
            <w:tcW w:w="3175" w:type="dxa"/>
            <w:shd w:val="clear" w:color="auto" w:fill="EAF1DD" w:themeFill="accent3" w:themeFillTint="33"/>
            <w:vAlign w:val="center"/>
          </w:tcPr>
          <w:p w:rsidR="002643AE" w:rsidRPr="001B2F80" w:rsidRDefault="002643AE" w:rsidP="002F6B7E"/>
          <w:p w:rsidR="002643AE" w:rsidRDefault="002643AE" w:rsidP="002F6B7E">
            <w:pPr>
              <w:jc w:val="both"/>
            </w:pPr>
          </w:p>
          <w:p w:rsidR="002643AE" w:rsidRDefault="002643AE" w:rsidP="002F6B7E"/>
          <w:p w:rsidR="002643AE" w:rsidRPr="001B2F80" w:rsidRDefault="002643AE" w:rsidP="002F6B7E"/>
          <w:p w:rsidR="002643AE" w:rsidRPr="001B2F80" w:rsidRDefault="002643AE" w:rsidP="002F6B7E"/>
        </w:tc>
        <w:tc>
          <w:tcPr>
            <w:tcW w:w="3175" w:type="dxa"/>
            <w:shd w:val="clear" w:color="auto" w:fill="EAF1DD" w:themeFill="accent3" w:themeFillTint="33"/>
            <w:vAlign w:val="center"/>
          </w:tcPr>
          <w:p w:rsidR="002643AE" w:rsidRPr="001B2F80" w:rsidRDefault="002643AE" w:rsidP="002F6B7E"/>
        </w:tc>
        <w:tc>
          <w:tcPr>
            <w:tcW w:w="3175" w:type="dxa"/>
            <w:shd w:val="clear" w:color="auto" w:fill="EAF1DD" w:themeFill="accent3" w:themeFillTint="33"/>
            <w:vAlign w:val="center"/>
          </w:tcPr>
          <w:p w:rsidR="002643AE" w:rsidRDefault="002643AE" w:rsidP="002F6B7E"/>
          <w:p w:rsidR="002643AE" w:rsidRDefault="002643AE" w:rsidP="002F6B7E"/>
          <w:p w:rsidR="002643AE" w:rsidRDefault="002643AE" w:rsidP="002F6B7E"/>
          <w:p w:rsidR="002643AE" w:rsidRDefault="002643AE" w:rsidP="002F6B7E"/>
          <w:p w:rsidR="002643AE" w:rsidRDefault="002643AE" w:rsidP="002F6B7E"/>
          <w:p w:rsidR="002643AE" w:rsidRDefault="002643AE" w:rsidP="002F6B7E"/>
          <w:p w:rsidR="002643AE" w:rsidRPr="001B2F80" w:rsidRDefault="002643AE" w:rsidP="002F6B7E"/>
        </w:tc>
      </w:tr>
    </w:tbl>
    <w:p w:rsidR="002643AE" w:rsidRDefault="002643AE" w:rsidP="0034401E"/>
    <w:sectPr w:rsidR="002643AE" w:rsidSect="00272D9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4BF" w:rsidRDefault="004664BF" w:rsidP="00D42F12">
      <w:r>
        <w:separator/>
      </w:r>
    </w:p>
  </w:endnote>
  <w:endnote w:type="continuationSeparator" w:id="0">
    <w:p w:rsidR="004664BF" w:rsidRDefault="004664BF" w:rsidP="00D4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4BF" w:rsidRDefault="004664BF" w:rsidP="00D42F12">
      <w:r>
        <w:separator/>
      </w:r>
    </w:p>
  </w:footnote>
  <w:footnote w:type="continuationSeparator" w:id="0">
    <w:p w:rsidR="004664BF" w:rsidRDefault="004664BF" w:rsidP="00D42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3CA" w:rsidRDefault="00C113CA" w:rsidP="00C113CA">
    <w:pPr>
      <w:pStyle w:val="Header"/>
      <w:jc w:val="both"/>
      <w:rPr>
        <w:color w:val="1F497D" w:themeColor="text2"/>
        <w:sz w:val="28"/>
      </w:rPr>
    </w:pPr>
    <w:r>
      <w:rPr>
        <w:noProof/>
        <w:color w:val="1F497D" w:themeColor="text2"/>
        <w:sz w:val="28"/>
        <w:lang w:eastAsia="en-US"/>
      </w:rPr>
      <w:drawing>
        <wp:anchor distT="0" distB="0" distL="114300" distR="114300" simplePos="0" relativeHeight="251658240" behindDoc="0" locked="0" layoutInCell="1" allowOverlap="1" wp14:anchorId="5C82D7EC" wp14:editId="22A25F8A">
          <wp:simplePos x="0" y="0"/>
          <wp:positionH relativeFrom="margin">
            <wp:posOffset>-247650</wp:posOffset>
          </wp:positionH>
          <wp:positionV relativeFrom="margin">
            <wp:posOffset>-1060450</wp:posOffset>
          </wp:positionV>
          <wp:extent cx="2798445" cy="942975"/>
          <wp:effectExtent l="0" t="0" r="190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ctor firm logo - dark.jpg"/>
                  <pic:cNvPicPr/>
                </pic:nvPicPr>
                <pic:blipFill>
                  <a:blip r:embed="rId1">
                    <a:extLst>
                      <a:ext uri="{28A0092B-C50C-407E-A947-70E740481C1C}">
                        <a14:useLocalDpi xmlns:a14="http://schemas.microsoft.com/office/drawing/2010/main" val="0"/>
                      </a:ext>
                    </a:extLst>
                  </a:blip>
                  <a:stretch>
                    <a:fillRect/>
                  </a:stretch>
                </pic:blipFill>
                <pic:spPr>
                  <a:xfrm>
                    <a:off x="0" y="0"/>
                    <a:ext cx="2798445" cy="942975"/>
                  </a:xfrm>
                  <a:prstGeom prst="rect">
                    <a:avLst/>
                  </a:prstGeom>
                </pic:spPr>
              </pic:pic>
            </a:graphicData>
          </a:graphic>
          <wp14:sizeRelH relativeFrom="margin">
            <wp14:pctWidth>0</wp14:pctWidth>
          </wp14:sizeRelH>
          <wp14:sizeRelV relativeFrom="margin">
            <wp14:pctHeight>0</wp14:pctHeight>
          </wp14:sizeRelV>
        </wp:anchor>
      </w:drawing>
    </w:r>
    <w:r>
      <w:rPr>
        <w:color w:val="1F497D" w:themeColor="text2"/>
        <w:sz w:val="28"/>
      </w:rPr>
      <w:tab/>
    </w:r>
    <w:r>
      <w:rPr>
        <w:color w:val="1F497D" w:themeColor="text2"/>
        <w:sz w:val="28"/>
      </w:rPr>
      <w:tab/>
    </w:r>
  </w:p>
  <w:p w:rsidR="00C113CA" w:rsidRPr="00C113CA" w:rsidRDefault="00C113CA" w:rsidP="00C113CA">
    <w:pPr>
      <w:pStyle w:val="Header"/>
      <w:jc w:val="both"/>
    </w:pPr>
    <w:r>
      <w:rPr>
        <w:color w:val="1F497D" w:themeColor="text2"/>
        <w:sz w:val="28"/>
      </w:rPr>
      <w:tab/>
    </w:r>
    <w:r>
      <w:rPr>
        <w:color w:val="1F497D" w:themeColor="text2"/>
        <w:sz w:val="28"/>
      </w:rPr>
      <w:tab/>
    </w:r>
    <w:r w:rsidRPr="00C113CA">
      <w:rPr>
        <w:color w:val="0F243E" w:themeColor="text2" w:themeShade="80"/>
        <w:sz w:val="32"/>
      </w:rPr>
      <w:t>Vector Firm</w:t>
    </w:r>
  </w:p>
  <w:p w:rsidR="00C113CA" w:rsidRPr="00C113CA" w:rsidRDefault="00C113CA" w:rsidP="00C113CA">
    <w:pPr>
      <w:pStyle w:val="Header"/>
      <w:jc w:val="both"/>
    </w:pPr>
    <w:r w:rsidRPr="00C113CA">
      <w:tab/>
    </w:r>
    <w:r w:rsidRPr="00C113CA">
      <w:tab/>
      <w:t xml:space="preserve">1600 South </w:t>
    </w:r>
    <w:proofErr w:type="spellStart"/>
    <w:r w:rsidRPr="00C113CA">
      <w:t>Summerlin</w:t>
    </w:r>
    <w:proofErr w:type="spellEnd"/>
    <w:r w:rsidRPr="00C113CA">
      <w:t xml:space="preserve"> Avenue</w:t>
    </w:r>
  </w:p>
  <w:p w:rsidR="00C113CA" w:rsidRPr="00C113CA" w:rsidRDefault="00C113CA" w:rsidP="00C113CA">
    <w:pPr>
      <w:pStyle w:val="Header"/>
      <w:jc w:val="both"/>
    </w:pPr>
    <w:r w:rsidRPr="00C113CA">
      <w:tab/>
    </w:r>
    <w:r w:rsidRPr="00C113CA">
      <w:tab/>
      <w:t>Orlando, FL 32806</w:t>
    </w:r>
  </w:p>
  <w:p w:rsidR="00C113CA" w:rsidRPr="00C113CA" w:rsidRDefault="00C113CA" w:rsidP="00C113CA">
    <w:pPr>
      <w:pStyle w:val="Header"/>
      <w:jc w:val="both"/>
    </w:pPr>
    <w:r w:rsidRPr="00C113CA">
      <w:tab/>
    </w:r>
    <w:r>
      <w:tab/>
    </w:r>
    <w:r w:rsidRPr="00C113CA">
      <w:t>+1-321-439-3025</w:t>
    </w:r>
  </w:p>
  <w:p w:rsidR="00C113CA" w:rsidRPr="00C113CA" w:rsidRDefault="00C113CA" w:rsidP="00C113CA">
    <w:pPr>
      <w:pStyle w:val="Header"/>
      <w:jc w:val="both"/>
    </w:pPr>
    <w:r w:rsidRPr="00C113CA">
      <w:tab/>
    </w:r>
    <w:r w:rsidRPr="00C113CA">
      <w:tab/>
      <w:t>www.vectorfirm.com</w:t>
    </w:r>
  </w:p>
  <w:p w:rsidR="00C113CA" w:rsidRPr="00C113CA" w:rsidRDefault="00C113CA" w:rsidP="00C113CA">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C392F"/>
    <w:multiLevelType w:val="hybridMultilevel"/>
    <w:tmpl w:val="CBB6B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D3C65"/>
    <w:multiLevelType w:val="hybridMultilevel"/>
    <w:tmpl w:val="06903B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7C5C4F"/>
    <w:multiLevelType w:val="hybridMultilevel"/>
    <w:tmpl w:val="12B4006C"/>
    <w:lvl w:ilvl="0" w:tplc="7BAE4C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2B41E1"/>
    <w:multiLevelType w:val="hybridMultilevel"/>
    <w:tmpl w:val="50BCC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245F52"/>
    <w:multiLevelType w:val="hybridMultilevel"/>
    <w:tmpl w:val="25A4911C"/>
    <w:lvl w:ilvl="0" w:tplc="21F86B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81D82"/>
    <w:multiLevelType w:val="hybridMultilevel"/>
    <w:tmpl w:val="987C3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2E7B5F"/>
    <w:multiLevelType w:val="hybridMultilevel"/>
    <w:tmpl w:val="9B406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5C5A56"/>
    <w:multiLevelType w:val="hybridMultilevel"/>
    <w:tmpl w:val="85DA8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6E3B7D"/>
    <w:multiLevelType w:val="hybridMultilevel"/>
    <w:tmpl w:val="34C49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0F6FE8"/>
    <w:multiLevelType w:val="hybridMultilevel"/>
    <w:tmpl w:val="E43E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7"/>
  </w:num>
  <w:num w:numId="5">
    <w:abstractNumId w:val="5"/>
  </w:num>
  <w:num w:numId="6">
    <w:abstractNumId w:val="9"/>
  </w:num>
  <w:num w:numId="7">
    <w:abstractNumId w:val="4"/>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F12"/>
    <w:rsid w:val="000527C9"/>
    <w:rsid w:val="0010701C"/>
    <w:rsid w:val="001441C4"/>
    <w:rsid w:val="002643AE"/>
    <w:rsid w:val="00272D96"/>
    <w:rsid w:val="00292D46"/>
    <w:rsid w:val="002E2E1D"/>
    <w:rsid w:val="0034401E"/>
    <w:rsid w:val="00375E7F"/>
    <w:rsid w:val="0042762E"/>
    <w:rsid w:val="004664BF"/>
    <w:rsid w:val="00570873"/>
    <w:rsid w:val="005D3673"/>
    <w:rsid w:val="005E04BD"/>
    <w:rsid w:val="006D71A9"/>
    <w:rsid w:val="00793A20"/>
    <w:rsid w:val="007F2371"/>
    <w:rsid w:val="0085284A"/>
    <w:rsid w:val="00860312"/>
    <w:rsid w:val="00935D02"/>
    <w:rsid w:val="009D6E31"/>
    <w:rsid w:val="00AA1110"/>
    <w:rsid w:val="00B37E8D"/>
    <w:rsid w:val="00B473A2"/>
    <w:rsid w:val="00B53416"/>
    <w:rsid w:val="00BF62F2"/>
    <w:rsid w:val="00C113CA"/>
    <w:rsid w:val="00CD0B23"/>
    <w:rsid w:val="00D42F12"/>
    <w:rsid w:val="00D71D6E"/>
    <w:rsid w:val="00E65334"/>
    <w:rsid w:val="00F26A5E"/>
    <w:rsid w:val="00F46D9A"/>
    <w:rsid w:val="00FE0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ADCA65-0133-4B71-A745-41C225A1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334"/>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F12"/>
    <w:pPr>
      <w:tabs>
        <w:tab w:val="center" w:pos="4680"/>
        <w:tab w:val="right" w:pos="9360"/>
      </w:tabs>
    </w:pPr>
  </w:style>
  <w:style w:type="character" w:customStyle="1" w:styleId="HeaderChar">
    <w:name w:val="Header Char"/>
    <w:basedOn w:val="DefaultParagraphFont"/>
    <w:link w:val="Header"/>
    <w:uiPriority w:val="99"/>
    <w:rsid w:val="00D42F12"/>
  </w:style>
  <w:style w:type="paragraph" w:styleId="Footer">
    <w:name w:val="footer"/>
    <w:basedOn w:val="Normal"/>
    <w:link w:val="FooterChar"/>
    <w:uiPriority w:val="99"/>
    <w:unhideWhenUsed/>
    <w:rsid w:val="00D42F12"/>
    <w:pPr>
      <w:tabs>
        <w:tab w:val="center" w:pos="4680"/>
        <w:tab w:val="right" w:pos="9360"/>
      </w:tabs>
    </w:pPr>
  </w:style>
  <w:style w:type="character" w:customStyle="1" w:styleId="FooterChar">
    <w:name w:val="Footer Char"/>
    <w:basedOn w:val="DefaultParagraphFont"/>
    <w:link w:val="Footer"/>
    <w:uiPriority w:val="99"/>
    <w:rsid w:val="00D42F12"/>
  </w:style>
  <w:style w:type="paragraph" w:styleId="BalloonText">
    <w:name w:val="Balloon Text"/>
    <w:basedOn w:val="Normal"/>
    <w:link w:val="BalloonTextChar"/>
    <w:uiPriority w:val="99"/>
    <w:semiHidden/>
    <w:unhideWhenUsed/>
    <w:rsid w:val="00D42F12"/>
    <w:rPr>
      <w:rFonts w:ascii="Tahoma" w:hAnsi="Tahoma" w:cs="Tahoma"/>
      <w:sz w:val="16"/>
      <w:szCs w:val="16"/>
    </w:rPr>
  </w:style>
  <w:style w:type="character" w:customStyle="1" w:styleId="BalloonTextChar">
    <w:name w:val="Balloon Text Char"/>
    <w:basedOn w:val="DefaultParagraphFont"/>
    <w:link w:val="BalloonText"/>
    <w:uiPriority w:val="99"/>
    <w:semiHidden/>
    <w:rsid w:val="00D42F12"/>
    <w:rPr>
      <w:rFonts w:ascii="Tahoma" w:hAnsi="Tahoma" w:cs="Tahoma"/>
      <w:sz w:val="16"/>
      <w:szCs w:val="16"/>
    </w:rPr>
  </w:style>
  <w:style w:type="paragraph" w:styleId="ListParagraph">
    <w:name w:val="List Paragraph"/>
    <w:basedOn w:val="Normal"/>
    <w:uiPriority w:val="34"/>
    <w:qFormat/>
    <w:rsid w:val="00C113CA"/>
    <w:pPr>
      <w:ind w:left="720"/>
      <w:contextualSpacing/>
    </w:pPr>
  </w:style>
  <w:style w:type="table" w:styleId="TableGrid">
    <w:name w:val="Table Grid"/>
    <w:basedOn w:val="TableNormal"/>
    <w:uiPriority w:val="39"/>
    <w:rsid w:val="00144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23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cpeterson</dc:creator>
  <cp:lastModifiedBy>Chris Peterson</cp:lastModifiedBy>
  <cp:revision>3</cp:revision>
  <dcterms:created xsi:type="dcterms:W3CDTF">2016-03-14T12:22:00Z</dcterms:created>
  <dcterms:modified xsi:type="dcterms:W3CDTF">2016-03-14T15:24:00Z</dcterms:modified>
</cp:coreProperties>
</file>